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1B" w:rsidRPr="00640DC8" w:rsidRDefault="00560719">
      <w:pPr>
        <w:rPr>
          <w:rFonts w:ascii="Century Gothic" w:hAnsi="Century Gothic"/>
          <w:b/>
          <w:sz w:val="36"/>
          <w:szCs w:val="36"/>
        </w:rPr>
      </w:pPr>
      <w:r w:rsidRPr="00640DC8">
        <w:rPr>
          <w:rFonts w:ascii="Century Gothic" w:hAnsi="Century Gothic"/>
          <w:b/>
          <w:sz w:val="36"/>
          <w:szCs w:val="36"/>
        </w:rPr>
        <w:t>Where do Cara policies come from?</w:t>
      </w:r>
    </w:p>
    <w:p w:rsidR="00560719" w:rsidRDefault="00560719">
      <w:pPr>
        <w:rPr>
          <w:rFonts w:ascii="Century Gothic" w:hAnsi="Century Gothic"/>
        </w:rPr>
      </w:pPr>
    </w:p>
    <w:p w:rsidR="00560719" w:rsidRDefault="00560719">
      <w:pPr>
        <w:rPr>
          <w:rFonts w:ascii="Century Gothic" w:hAnsi="Century Gothic"/>
        </w:rPr>
      </w:pPr>
      <w:r>
        <w:rPr>
          <w:rFonts w:ascii="Century Gothic" w:hAnsi="Century Gothic"/>
        </w:rPr>
        <w:t>Universal Declaration of Human Rights (1948)</w:t>
      </w:r>
    </w:p>
    <w:p w:rsidR="00560719" w:rsidRDefault="00560719" w:rsidP="00560719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▼</w:t>
      </w:r>
    </w:p>
    <w:p w:rsidR="00560719" w:rsidRDefault="00560719">
      <w:pPr>
        <w:rPr>
          <w:rFonts w:ascii="Century Gothic" w:hAnsi="Century Gothic"/>
        </w:rPr>
      </w:pPr>
      <w:r>
        <w:rPr>
          <w:rFonts w:ascii="Century Gothic" w:hAnsi="Century Gothic"/>
        </w:rPr>
        <w:t>UN Conventions:</w:t>
      </w:r>
      <w:r>
        <w:rPr>
          <w:rFonts w:ascii="Century Gothic" w:hAnsi="Century Gothic"/>
        </w:rPr>
        <w:tab/>
        <w:t>UN Convention on the Rights of People with a Disability</w:t>
      </w:r>
    </w:p>
    <w:p w:rsidR="00560719" w:rsidRDefault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 Convention on the Rights of the Child</w:t>
      </w:r>
    </w:p>
    <w:p w:rsidR="00560719" w:rsidRDefault="00560719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▼</w:t>
      </w:r>
    </w:p>
    <w:p w:rsidR="00560719" w:rsidRDefault="00560719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Australian Commonwealth and State laws: </w:t>
      </w:r>
      <w:r>
        <w:rPr>
          <w:rFonts w:ascii="Century Gothic" w:hAnsi="Century Gothic"/>
        </w:rPr>
        <w:tab/>
        <w:t>Disability Discrimination Act</w:t>
      </w:r>
      <w:r w:rsidR="00D86828">
        <w:rPr>
          <w:rFonts w:ascii="Century Gothic" w:hAnsi="Century Gothic"/>
        </w:rPr>
        <w:t xml:space="preserve"> (1992)</w:t>
      </w:r>
    </w:p>
    <w:p w:rsidR="00D86828" w:rsidRDefault="00D86828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 Disability Services Act (1993)</w:t>
      </w:r>
    </w:p>
    <w:p w:rsidR="00D86828" w:rsidRDefault="00D86828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 Equal Opportunity Act (1984)</w:t>
      </w:r>
    </w:p>
    <w:p w:rsidR="00D86828" w:rsidRDefault="00D86828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NDIS Act (2013)</w:t>
      </w:r>
    </w:p>
    <w:p w:rsidR="00D86828" w:rsidRDefault="00D86828" w:rsidP="00D8682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▼</w:t>
      </w:r>
    </w:p>
    <w:p w:rsidR="00D86828" w:rsidRDefault="00D86828" w:rsidP="00D8682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National Standards for Disability Services</w:t>
      </w:r>
    </w:p>
    <w:p w:rsidR="00D86828" w:rsidRDefault="00D86828" w:rsidP="00D8682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▼</w:t>
      </w:r>
    </w:p>
    <w:p w:rsidR="00D86828" w:rsidRDefault="00D86828" w:rsidP="00D8682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Cara Policies</w:t>
      </w:r>
    </w:p>
    <w:p w:rsidR="00D86828" w:rsidRDefault="00D86828" w:rsidP="00D86828">
      <w:pPr>
        <w:rPr>
          <w:rFonts w:ascii="Century Gothic" w:hAnsi="Century Gothic"/>
        </w:rPr>
      </w:pPr>
    </w:p>
    <w:p w:rsidR="00D86828" w:rsidRDefault="00D86828" w:rsidP="00D86828">
      <w:pPr>
        <w:rPr>
          <w:rFonts w:ascii="Century Gothic" w:hAnsi="Century Gothic"/>
        </w:rPr>
      </w:pPr>
      <w:r>
        <w:rPr>
          <w:rFonts w:ascii="Century Gothic" w:hAnsi="Century Gothic"/>
        </w:rPr>
        <w:t>Other legislation with impact on Cara policy and procedures:</w:t>
      </w:r>
    </w:p>
    <w:p w:rsidR="00D86828" w:rsidRDefault="00D86828" w:rsidP="00D868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WHS Act (2012)</w:t>
      </w:r>
    </w:p>
    <w:p w:rsidR="00D86828" w:rsidRDefault="00D86828" w:rsidP="00D868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GST Act (2000)</w:t>
      </w:r>
    </w:p>
    <w:p w:rsidR="00D86828" w:rsidRPr="00D86828" w:rsidRDefault="00640DC8" w:rsidP="00D868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financial and business management legislation</w:t>
      </w:r>
      <w:bookmarkStart w:id="0" w:name="_GoBack"/>
      <w:bookmarkEnd w:id="0"/>
    </w:p>
    <w:p w:rsidR="00D86828" w:rsidRDefault="00D86828" w:rsidP="00D86828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86828" w:rsidRDefault="00D86828" w:rsidP="00560719">
      <w:pPr>
        <w:rPr>
          <w:rFonts w:ascii="Century Gothic" w:hAnsi="Century Gothic"/>
        </w:rPr>
      </w:pPr>
    </w:p>
    <w:p w:rsidR="00560719" w:rsidRDefault="00560719" w:rsidP="0056071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60719" w:rsidRPr="00E32E72" w:rsidRDefault="00560719">
      <w:pPr>
        <w:rPr>
          <w:rFonts w:ascii="Century Gothic" w:hAnsi="Century Gothic"/>
        </w:rPr>
      </w:pPr>
    </w:p>
    <w:sectPr w:rsidR="00560719" w:rsidRPr="00E32E72" w:rsidSect="00D8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4E6"/>
    <w:multiLevelType w:val="hybridMultilevel"/>
    <w:tmpl w:val="8E6E8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19"/>
    <w:rsid w:val="0018668F"/>
    <w:rsid w:val="00560719"/>
    <w:rsid w:val="00640DC8"/>
    <w:rsid w:val="00C43C1B"/>
    <w:rsid w:val="00D86828"/>
    <w:rsid w:val="00E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6958-812D-43E6-8191-6F05D7C6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Leahy</dc:creator>
  <cp:keywords/>
  <dc:description/>
  <cp:lastModifiedBy>Monica Leahy</cp:lastModifiedBy>
  <cp:revision>1</cp:revision>
  <dcterms:created xsi:type="dcterms:W3CDTF">2017-04-06T04:41:00Z</dcterms:created>
  <dcterms:modified xsi:type="dcterms:W3CDTF">2017-04-06T05:13:00Z</dcterms:modified>
</cp:coreProperties>
</file>